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1bbd288a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ba45fb3c8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Chenube,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757a0e1f54c2a" /><Relationship Type="http://schemas.openxmlformats.org/officeDocument/2006/relationships/numbering" Target="/word/numbering.xml" Id="R7903cd9411f64702" /><Relationship Type="http://schemas.openxmlformats.org/officeDocument/2006/relationships/settings" Target="/word/settings.xml" Id="R49e77db870cf4583" /><Relationship Type="http://schemas.openxmlformats.org/officeDocument/2006/relationships/image" Target="/word/media/e5091f52-fba9-4f70-bfe8-f3b29aee1e1f.png" Id="R4b1ba45fb3c84238" /></Relationships>
</file>