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c8eaa312c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2f4370fa2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Lane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833eae9bd4218" /><Relationship Type="http://schemas.openxmlformats.org/officeDocument/2006/relationships/numbering" Target="/word/numbering.xml" Id="R6dc28d2dbe264cb0" /><Relationship Type="http://schemas.openxmlformats.org/officeDocument/2006/relationships/settings" Target="/word/settings.xml" Id="R82f6e962557d47e8" /><Relationship Type="http://schemas.openxmlformats.org/officeDocument/2006/relationships/image" Target="/word/media/4ae57196-927f-44be-bbad-a26f6aad385d.png" Id="R9632f4370fa24acf" /></Relationships>
</file>