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4bef4873ed40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fd608c19e247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Chimney Rock,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7c39ed6f7d45c6" /><Relationship Type="http://schemas.openxmlformats.org/officeDocument/2006/relationships/numbering" Target="/word/numbering.xml" Id="R67767bdf84634742" /><Relationship Type="http://schemas.openxmlformats.org/officeDocument/2006/relationships/settings" Target="/word/settings.xml" Id="Rb664db2a31c3478c" /><Relationship Type="http://schemas.openxmlformats.org/officeDocument/2006/relationships/image" Target="/word/media/906719fa-c04f-46b0-9e13-66eb509dcb89.png" Id="R52fd608c19e2478c" /></Relationships>
</file>