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320dacfa8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2012db31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65457ba3455a" /><Relationship Type="http://schemas.openxmlformats.org/officeDocument/2006/relationships/numbering" Target="/word/numbering.xml" Id="Ra8b4052782114e59" /><Relationship Type="http://schemas.openxmlformats.org/officeDocument/2006/relationships/settings" Target="/word/settings.xml" Id="R401a6631d9da4b27" /><Relationship Type="http://schemas.openxmlformats.org/officeDocument/2006/relationships/image" Target="/word/media/d6338afb-2a37-451a-b074-3645783d375a.png" Id="R2162012db31f4b5a" /></Relationships>
</file>