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d500cddbc24d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be938fb4664d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Clarkston Heights,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e81181a7fd4787" /><Relationship Type="http://schemas.openxmlformats.org/officeDocument/2006/relationships/numbering" Target="/word/numbering.xml" Id="R5db02f92671b4c84" /><Relationship Type="http://schemas.openxmlformats.org/officeDocument/2006/relationships/settings" Target="/word/settings.xml" Id="R4dbbbb41c9684780" /><Relationship Type="http://schemas.openxmlformats.org/officeDocument/2006/relationships/image" Target="/word/media/fea08465-dc9a-411a-b826-a74883ec2ac4.png" Id="R1dbe938fb4664db9" /></Relationships>
</file>