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ca3c1d4fe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2f4a4e9a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Clayton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3aa1a1cbf43b3" /><Relationship Type="http://schemas.openxmlformats.org/officeDocument/2006/relationships/numbering" Target="/word/numbering.xml" Id="R9f6a41e03d8a40a8" /><Relationship Type="http://schemas.openxmlformats.org/officeDocument/2006/relationships/settings" Target="/word/settings.xml" Id="R5ccdf16a728b448d" /><Relationship Type="http://schemas.openxmlformats.org/officeDocument/2006/relationships/image" Target="/word/media/cac6dda7-d3fd-4851-934e-4124918042d0.png" Id="R14a2f4a4e9a24102" /></Relationships>
</file>