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2f85cb7b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63f52e298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Climax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721dbc664e89" /><Relationship Type="http://schemas.openxmlformats.org/officeDocument/2006/relationships/numbering" Target="/word/numbering.xml" Id="R22342ac864604490" /><Relationship Type="http://schemas.openxmlformats.org/officeDocument/2006/relationships/settings" Target="/word/settings.xml" Id="R0ea53e54490e49de" /><Relationship Type="http://schemas.openxmlformats.org/officeDocument/2006/relationships/image" Target="/word/media/f15c5bf8-db6f-448c-8329-5f7568d262fb.png" Id="Rb2c63f52e2984c23" /></Relationships>
</file>