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254b8e7b9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fbdf4357f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8de386a094a99" /><Relationship Type="http://schemas.openxmlformats.org/officeDocument/2006/relationships/numbering" Target="/word/numbering.xml" Id="Ra1f8f23d8f944c66" /><Relationship Type="http://schemas.openxmlformats.org/officeDocument/2006/relationships/settings" Target="/word/settings.xml" Id="Rf558f224e7264ff4" /><Relationship Type="http://schemas.openxmlformats.org/officeDocument/2006/relationships/image" Target="/word/media/61cb5b53-87c4-4a61-964d-19ad2a31a6ba.png" Id="R930fbdf4357f494d" /></Relationships>
</file>