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98a2cb7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ea1d5aad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Conerby,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fb9247174b84" /><Relationship Type="http://schemas.openxmlformats.org/officeDocument/2006/relationships/numbering" Target="/word/numbering.xml" Id="Rb62d7a2974ab4b8e" /><Relationship Type="http://schemas.openxmlformats.org/officeDocument/2006/relationships/settings" Target="/word/settings.xml" Id="Re56b354a685b4226" /><Relationship Type="http://schemas.openxmlformats.org/officeDocument/2006/relationships/image" Target="/word/media/d786187f-f3e8-49b7-b526-3ff85aef7011.png" Id="R8a3ea1d5aadf42fa" /></Relationships>
</file>