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d7730d5dc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85111d852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Connoquenessing,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3be67e4264f1e" /><Relationship Type="http://schemas.openxmlformats.org/officeDocument/2006/relationships/numbering" Target="/word/numbering.xml" Id="R7bfe0a9f4edd4f72" /><Relationship Type="http://schemas.openxmlformats.org/officeDocument/2006/relationships/settings" Target="/word/settings.xml" Id="Rc952396594d84033" /><Relationship Type="http://schemas.openxmlformats.org/officeDocument/2006/relationships/image" Target="/word/media/978ef29c-2dbf-4424-b497-a76b0a692a4d.png" Id="R52985111d85240bf" /></Relationships>
</file>