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cef84ad15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2a7e34b0c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 Farm,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c576fb0084a04" /><Relationship Type="http://schemas.openxmlformats.org/officeDocument/2006/relationships/numbering" Target="/word/numbering.xml" Id="R8034d4d9880948b0" /><Relationship Type="http://schemas.openxmlformats.org/officeDocument/2006/relationships/settings" Target="/word/settings.xml" Id="R4506eaaa3f3748a2" /><Relationship Type="http://schemas.openxmlformats.org/officeDocument/2006/relationships/image" Target="/word/media/c40d3deb-e440-4c3e-9d31-b6504ee5655d.png" Id="Rbb62a7e34b0c485f" /></Relationships>
</file>