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d3b93481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32bdd759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Creek Estates One and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1a33ebf8b4c5a" /><Relationship Type="http://schemas.openxmlformats.org/officeDocument/2006/relationships/numbering" Target="/word/numbering.xml" Id="Re558ee490608468f" /><Relationship Type="http://schemas.openxmlformats.org/officeDocument/2006/relationships/settings" Target="/word/settings.xml" Id="R16e3af8f588c4009" /><Relationship Type="http://schemas.openxmlformats.org/officeDocument/2006/relationships/image" Target="/word/media/22388418-f083-4647-b9aa-4bcffd136f7e.png" Id="R906c32bdd7594cf2" /></Relationships>
</file>