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9029a5632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0367a4ed1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Cranbury Station,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ceb5c4c8f4956" /><Relationship Type="http://schemas.openxmlformats.org/officeDocument/2006/relationships/numbering" Target="/word/numbering.xml" Id="R5170ce61a05a42df" /><Relationship Type="http://schemas.openxmlformats.org/officeDocument/2006/relationships/settings" Target="/word/settings.xml" Id="R0c193540c1844ef2" /><Relationship Type="http://schemas.openxmlformats.org/officeDocument/2006/relationships/image" Target="/word/media/3a8aa68c-c878-44cd-8a92-73f901b43398.png" Id="R1a90367a4ed14648" /></Relationships>
</file>