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a2c2a3ca6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be44fdd6f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Crouse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2817e294348ec" /><Relationship Type="http://schemas.openxmlformats.org/officeDocument/2006/relationships/numbering" Target="/word/numbering.xml" Id="R86757f5528b848ba" /><Relationship Type="http://schemas.openxmlformats.org/officeDocument/2006/relationships/settings" Target="/word/settings.xml" Id="R4d815e45a2b44976" /><Relationship Type="http://schemas.openxmlformats.org/officeDocument/2006/relationships/image" Target="/word/media/232285d3-84e6-475e-9961-51dc26bed23c.png" Id="R2f1be44fdd6f49e7" /></Relationships>
</file>