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29574d5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b0be1f0f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 Candelaria Ranch,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d7a265dae4f91" /><Relationship Type="http://schemas.openxmlformats.org/officeDocument/2006/relationships/numbering" Target="/word/numbering.xml" Id="Rab8eae4f534f4bf3" /><Relationship Type="http://schemas.openxmlformats.org/officeDocument/2006/relationships/settings" Target="/word/settings.xml" Id="R64e2bb6243654306" /><Relationship Type="http://schemas.openxmlformats.org/officeDocument/2006/relationships/image" Target="/word/media/3cc5139f-12e5-44c6-99a4-685f326e2aa3.png" Id="R735b0be1f0f6413f" /></Relationships>
</file>