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a0d1e8db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f722d3d1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Deerbrook II,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4d7e578c4ad8" /><Relationship Type="http://schemas.openxmlformats.org/officeDocument/2006/relationships/numbering" Target="/word/numbering.xml" Id="R157107296ca24b96" /><Relationship Type="http://schemas.openxmlformats.org/officeDocument/2006/relationships/settings" Target="/word/settings.xml" Id="R1b850fe4d73b4020" /><Relationship Type="http://schemas.openxmlformats.org/officeDocument/2006/relationships/image" Target="/word/media/ff466542-9246-4024-88ec-f26f92151ec6.png" Id="Rc4e1f722d3d14b83" /></Relationships>
</file>