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ba193e206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2a7ddf9d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Descanso,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a82c090b4624" /><Relationship Type="http://schemas.openxmlformats.org/officeDocument/2006/relationships/numbering" Target="/word/numbering.xml" Id="R5844caac736d4680" /><Relationship Type="http://schemas.openxmlformats.org/officeDocument/2006/relationships/settings" Target="/word/settings.xml" Id="Rd1a8b79c87dc483b" /><Relationship Type="http://schemas.openxmlformats.org/officeDocument/2006/relationships/image" Target="/word/media/8d81be96-8525-4866-a325-f47e232da1cd.png" Id="Rf972a7ddf9de49e4" /></Relationships>
</file>