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e0ea9cc44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044dfee27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 Green,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cc647f4a74440" /><Relationship Type="http://schemas.openxmlformats.org/officeDocument/2006/relationships/numbering" Target="/word/numbering.xml" Id="R30e905cfd8a1429a" /><Relationship Type="http://schemas.openxmlformats.org/officeDocument/2006/relationships/settings" Target="/word/settings.xml" Id="Rba5bca027a144d3a" /><Relationship Type="http://schemas.openxmlformats.org/officeDocument/2006/relationships/image" Target="/word/media/909f8214-5f82-45a0-9f88-b0c11a8a95d3.png" Id="R991044dfee274db1" /></Relationships>
</file>