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5c47ed4ebf4d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710b5015574a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Doaneville,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bc44db0dc34c86" /><Relationship Type="http://schemas.openxmlformats.org/officeDocument/2006/relationships/numbering" Target="/word/numbering.xml" Id="R6a4d24059d78415b" /><Relationship Type="http://schemas.openxmlformats.org/officeDocument/2006/relationships/settings" Target="/word/settings.xml" Id="Rf3c810c4862648dc" /><Relationship Type="http://schemas.openxmlformats.org/officeDocument/2006/relationships/image" Target="/word/media/d894a8a8-1106-40ca-9159-b3342d8ca754.png" Id="R75710b5015574a9c" /></Relationships>
</file>