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b8295e594947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b8321ae2ce4d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Dooling,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95d8f634514ff7" /><Relationship Type="http://schemas.openxmlformats.org/officeDocument/2006/relationships/numbering" Target="/word/numbering.xml" Id="R24d847df5be84da7" /><Relationship Type="http://schemas.openxmlformats.org/officeDocument/2006/relationships/settings" Target="/word/settings.xml" Id="Rc377f18c1b654811" /><Relationship Type="http://schemas.openxmlformats.org/officeDocument/2006/relationships/image" Target="/word/media/ca6304b4-af87-43ab-b9be-de4f51d3bc24.png" Id="R59b8321ae2ce4d5e" /></Relationships>
</file>