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c9f1895aa48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74485c52f4e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Dudley Gap,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bd2808d434d73" /><Relationship Type="http://schemas.openxmlformats.org/officeDocument/2006/relationships/numbering" Target="/word/numbering.xml" Id="R9c43f7b102dd47a8" /><Relationship Type="http://schemas.openxmlformats.org/officeDocument/2006/relationships/settings" Target="/word/settings.xml" Id="R41db23c53dee48dc" /><Relationship Type="http://schemas.openxmlformats.org/officeDocument/2006/relationships/image" Target="/word/media/525f3b5c-4dc4-4107-82c1-b24dafef8de2.png" Id="R3c174485c52f4ec7" /></Relationships>
</file>