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5043598e3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1bee68a7c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Point Colony,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5eb8c84a34fc4" /><Relationship Type="http://schemas.openxmlformats.org/officeDocument/2006/relationships/numbering" Target="/word/numbering.xml" Id="R23527e0f20b94758" /><Relationship Type="http://schemas.openxmlformats.org/officeDocument/2006/relationships/settings" Target="/word/settings.xml" Id="Rcb9712f74f5d4d06" /><Relationship Type="http://schemas.openxmlformats.org/officeDocument/2006/relationships/image" Target="/word/media/7ed55e81-2e7b-4050-9f0a-65034668943f.png" Id="R9911bee68a7c4cbd" /></Relationships>
</file>