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26c183947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128fa406c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Baldwin Mattocks Station,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1abd5721b4e4d" /><Relationship Type="http://schemas.openxmlformats.org/officeDocument/2006/relationships/numbering" Target="/word/numbering.xml" Id="R3c45719cb5c348fa" /><Relationship Type="http://schemas.openxmlformats.org/officeDocument/2006/relationships/settings" Target="/word/settings.xml" Id="R2035cd9bd33b45a0" /><Relationship Type="http://schemas.openxmlformats.org/officeDocument/2006/relationships/image" Target="/word/media/5b61b791-af60-4c01-8193-1dc59a0110ee.png" Id="Recd128fa406c4f53" /></Relationships>
</file>