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98f28eaf0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97bcd4df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Burlington,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c74f91e4f4793" /><Relationship Type="http://schemas.openxmlformats.org/officeDocument/2006/relationships/numbering" Target="/word/numbering.xml" Id="Rce35c99df8a54cff" /><Relationship Type="http://schemas.openxmlformats.org/officeDocument/2006/relationships/settings" Target="/word/settings.xml" Id="R6173e478f3214b82" /><Relationship Type="http://schemas.openxmlformats.org/officeDocument/2006/relationships/image" Target="/word/media/5d2e0a50-e9a6-42e5-9844-6a22f77c5589.png" Id="R5ad497bcd4df4f90" /></Relationships>
</file>