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eda6ea392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f2927227b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Montpelier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dda030bdb4170" /><Relationship Type="http://schemas.openxmlformats.org/officeDocument/2006/relationships/numbering" Target="/word/numbering.xml" Id="R68f3d7e47b804597" /><Relationship Type="http://schemas.openxmlformats.org/officeDocument/2006/relationships/settings" Target="/word/settings.xml" Id="Rb67c39b91bda4c9a" /><Relationship Type="http://schemas.openxmlformats.org/officeDocument/2006/relationships/image" Target="/word/media/98eb9d87-a086-4438-b877-185b687a9902.png" Id="R3d2f2927227b4089" /></Relationships>
</file>