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1263f625d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cc1cb86f0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Providence Center,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81e8586e30413b" /><Relationship Type="http://schemas.openxmlformats.org/officeDocument/2006/relationships/numbering" Target="/word/numbering.xml" Id="R1f330de1514940cf" /><Relationship Type="http://schemas.openxmlformats.org/officeDocument/2006/relationships/settings" Target="/word/settings.xml" Id="R26c143c2163f4aa4" /><Relationship Type="http://schemas.openxmlformats.org/officeDocument/2006/relationships/image" Target="/word/media/24159392-fc74-4619-bf45-5a9a930e5132.png" Id="R275cc1cb86f04c1c" /></Relationships>
</file>