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1d6b5470f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1ee448217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Edgehill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fbf4aae4a4899" /><Relationship Type="http://schemas.openxmlformats.org/officeDocument/2006/relationships/numbering" Target="/word/numbering.xml" Id="R14f457dc25d74c65" /><Relationship Type="http://schemas.openxmlformats.org/officeDocument/2006/relationships/settings" Target="/word/settings.xml" Id="R156562b4685244b7" /><Relationship Type="http://schemas.openxmlformats.org/officeDocument/2006/relationships/image" Target="/word/media/a5071884-874a-4606-a5a3-451e69bcc984.png" Id="R1421ee4482174f60" /></Relationships>
</file>