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932b52652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279eac55b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Edward Cordrey Subdivision,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7fb74804548c8" /><Relationship Type="http://schemas.openxmlformats.org/officeDocument/2006/relationships/numbering" Target="/word/numbering.xml" Id="R7a4de68c19ef4300" /><Relationship Type="http://schemas.openxmlformats.org/officeDocument/2006/relationships/settings" Target="/word/settings.xml" Id="Re35dea20140c4098" /><Relationship Type="http://schemas.openxmlformats.org/officeDocument/2006/relationships/image" Target="/word/media/f9dc9035-b63e-4e24-9bd6-d56018182420.png" Id="Rab5279eac55b44cd" /></Relationships>
</file>