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2ef28404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5e9b595ae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Elkahatchee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4e514fe604e8b" /><Relationship Type="http://schemas.openxmlformats.org/officeDocument/2006/relationships/numbering" Target="/word/numbering.xml" Id="Rb16af1b5124a498c" /><Relationship Type="http://schemas.openxmlformats.org/officeDocument/2006/relationships/settings" Target="/word/settings.xml" Id="Rec1553011ea84e0d" /><Relationship Type="http://schemas.openxmlformats.org/officeDocument/2006/relationships/image" Target="/word/media/9b6f6cb0-08fc-4df3-83f5-6069e876d3e4.png" Id="Reac5e9b595ae4a51" /></Relationships>
</file>