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b53b05238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6f7b730fef49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Europa,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a21c0853c45c4" /><Relationship Type="http://schemas.openxmlformats.org/officeDocument/2006/relationships/numbering" Target="/word/numbering.xml" Id="R49b5448204394d1d" /><Relationship Type="http://schemas.openxmlformats.org/officeDocument/2006/relationships/settings" Target="/word/settings.xml" Id="R384a6e4812264bda" /><Relationship Type="http://schemas.openxmlformats.org/officeDocument/2006/relationships/image" Target="/word/media/22d74b02-8a57-467a-aa52-aa488c5e3302.png" Id="R856f7b730fef49b5" /></Relationships>
</file>