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de04ffcc6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c86ea083d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Faunce,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2afc7970643f3" /><Relationship Type="http://schemas.openxmlformats.org/officeDocument/2006/relationships/numbering" Target="/word/numbering.xml" Id="Rac97bf992bfc4fbd" /><Relationship Type="http://schemas.openxmlformats.org/officeDocument/2006/relationships/settings" Target="/word/settings.xml" Id="R32a65f3f42b1402d" /><Relationship Type="http://schemas.openxmlformats.org/officeDocument/2006/relationships/image" Target="/word/media/c986e223-d03d-4082-a7c5-8f9e02c9b883.png" Id="Rb20c86ea083d4ff6" /></Relationships>
</file>