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091a21c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e575a8adc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Station,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b321534c34312" /><Relationship Type="http://schemas.openxmlformats.org/officeDocument/2006/relationships/numbering" Target="/word/numbering.xml" Id="Rbff175ae5d624b23" /><Relationship Type="http://schemas.openxmlformats.org/officeDocument/2006/relationships/settings" Target="/word/settings.xml" Id="R5315bd3b3cd04ed3" /><Relationship Type="http://schemas.openxmlformats.org/officeDocument/2006/relationships/image" Target="/word/media/1096a758-37d8-4eac-b6fb-f0d76e22a32b.png" Id="Rac7e575a8adc46ce" /></Relationships>
</file>