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fa151a3b34a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76858292e7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 County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2c2fe9fa2f4e6b" /><Relationship Type="http://schemas.openxmlformats.org/officeDocument/2006/relationships/numbering" Target="/word/numbering.xml" Id="Rec5252b9661f4def" /><Relationship Type="http://schemas.openxmlformats.org/officeDocument/2006/relationships/settings" Target="/word/settings.xml" Id="R82548b60ea594f16" /><Relationship Type="http://schemas.openxmlformats.org/officeDocument/2006/relationships/image" Target="/word/media/0a0b4c16-5de6-4ddd-8de6-4c31b9acf4e0.png" Id="R0d76858292e74436" /></Relationships>
</file>