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cd28f935e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adf5e2fe904a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Fraternity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fefce6a347418b" /><Relationship Type="http://schemas.openxmlformats.org/officeDocument/2006/relationships/numbering" Target="/word/numbering.xml" Id="Rcb9202a0ee294b7d" /><Relationship Type="http://schemas.openxmlformats.org/officeDocument/2006/relationships/settings" Target="/word/settings.xml" Id="Rbea140db05b54917" /><Relationship Type="http://schemas.openxmlformats.org/officeDocument/2006/relationships/image" Target="/word/media/6879ee02-917c-489c-93e3-d1dac4882fd1.png" Id="R69adf5e2fe904a5e" /></Relationships>
</file>