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29457a6bb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d2d4f2b99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Gardenville Center,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1d6f989c14285" /><Relationship Type="http://schemas.openxmlformats.org/officeDocument/2006/relationships/numbering" Target="/word/numbering.xml" Id="Rb3fdd6f169614875" /><Relationship Type="http://schemas.openxmlformats.org/officeDocument/2006/relationships/settings" Target="/word/settings.xml" Id="R3f7ac97e63554ca8" /><Relationship Type="http://schemas.openxmlformats.org/officeDocument/2006/relationships/image" Target="/word/media/ab1e961c-c201-483c-8ff1-251a296907ff.png" Id="R6a6d2d4f2b994316" /></Relationships>
</file>