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4c1382c07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6e6b9065a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Goodrich Four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d8c44729a49a9" /><Relationship Type="http://schemas.openxmlformats.org/officeDocument/2006/relationships/numbering" Target="/word/numbering.xml" Id="R1f14120919194f6e" /><Relationship Type="http://schemas.openxmlformats.org/officeDocument/2006/relationships/settings" Target="/word/settings.xml" Id="R330422550f4d4f5d" /><Relationship Type="http://schemas.openxmlformats.org/officeDocument/2006/relationships/image" Target="/word/media/d320aa61-1f08-4a81-8dfd-b4918a4dd308.png" Id="R1a96e6b9065a4b8c" /></Relationships>
</file>