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5deb2a1d8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56f16a083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Lawns,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cc2dad5eb4768" /><Relationship Type="http://schemas.openxmlformats.org/officeDocument/2006/relationships/numbering" Target="/word/numbering.xml" Id="Rf90c4b4bc2054c19" /><Relationship Type="http://schemas.openxmlformats.org/officeDocument/2006/relationships/settings" Target="/word/settings.xml" Id="R6f8e61860b4843b9" /><Relationship Type="http://schemas.openxmlformats.org/officeDocument/2006/relationships/image" Target="/word/media/35ff9206-a843-402d-a341-e0027e846e34.png" Id="R02856f16a083440f" /></Relationships>
</file>