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2cc35658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98cfd77de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Settlement,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b809eb1064517" /><Relationship Type="http://schemas.openxmlformats.org/officeDocument/2006/relationships/numbering" Target="/word/numbering.xml" Id="Rb10aa2c5e38d42cc" /><Relationship Type="http://schemas.openxmlformats.org/officeDocument/2006/relationships/settings" Target="/word/settings.xml" Id="R762e3700f096458e" /><Relationship Type="http://schemas.openxmlformats.org/officeDocument/2006/relationships/image" Target="/word/media/d268a5f6-786a-40fb-8394-419f3cd1cdce.png" Id="R1b998cfd77de45d9" /></Relationships>
</file>