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b82dbf7d5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f5d849c92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Greenland Station,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39e0a9cea46f9" /><Relationship Type="http://schemas.openxmlformats.org/officeDocument/2006/relationships/numbering" Target="/word/numbering.xml" Id="Ra0fd3da3e27f4ff6" /><Relationship Type="http://schemas.openxmlformats.org/officeDocument/2006/relationships/settings" Target="/word/settings.xml" Id="R40abe6ab9b2445a1" /><Relationship Type="http://schemas.openxmlformats.org/officeDocument/2006/relationships/image" Target="/word/media/dac223be-c577-4232-bed9-038fbf4d68b8.png" Id="Rf77f5d849c92417b" /></Relationships>
</file>