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c934c03e5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52ca22b3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f567b3304a69" /><Relationship Type="http://schemas.openxmlformats.org/officeDocument/2006/relationships/numbering" Target="/word/numbering.xml" Id="R452ec6986d194461" /><Relationship Type="http://schemas.openxmlformats.org/officeDocument/2006/relationships/settings" Target="/word/settings.xml" Id="R399d201454224769" /><Relationship Type="http://schemas.openxmlformats.org/officeDocument/2006/relationships/image" Target="/word/media/778ceaad-69c1-4fbc-be28-c7a7b27bfbd5.png" Id="R51a52ca22b304bf4" /></Relationships>
</file>