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2805b4d3d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7b65f8026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Square,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28fd938ce4d88" /><Relationship Type="http://schemas.openxmlformats.org/officeDocument/2006/relationships/numbering" Target="/word/numbering.xml" Id="Re4938f0907cf4b70" /><Relationship Type="http://schemas.openxmlformats.org/officeDocument/2006/relationships/settings" Target="/word/settings.xml" Id="Rdbc532534c4f4ced" /><Relationship Type="http://schemas.openxmlformats.org/officeDocument/2006/relationships/image" Target="/word/media/1b13cbcc-5bb1-4ac2-858f-f66faea83a39.png" Id="R0a47b65f80264be7" /></Relationships>
</file>