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c495fa513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1cda94fe9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eeb83936243af" /><Relationship Type="http://schemas.openxmlformats.org/officeDocument/2006/relationships/numbering" Target="/word/numbering.xml" Id="R50fc78af30e143b0" /><Relationship Type="http://schemas.openxmlformats.org/officeDocument/2006/relationships/settings" Target="/word/settings.xml" Id="R35d1f60d5bcb4b5c" /><Relationship Type="http://schemas.openxmlformats.org/officeDocument/2006/relationships/image" Target="/word/media/63674560-ed29-4bb9-a0b5-1a90464a1ec5.png" Id="Ref81cda94fe9475d" /></Relationships>
</file>