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f088bfc0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c46a572f7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Acres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be0ec8ecb4d4f" /><Relationship Type="http://schemas.openxmlformats.org/officeDocument/2006/relationships/numbering" Target="/word/numbering.xml" Id="Ra761d125f44b4a5b" /><Relationship Type="http://schemas.openxmlformats.org/officeDocument/2006/relationships/settings" Target="/word/settings.xml" Id="R5121301a798d4c31" /><Relationship Type="http://schemas.openxmlformats.org/officeDocument/2006/relationships/image" Target="/word/media/071f3b9d-f11d-48ab-8667-6d0498519190.png" Id="R275c46a572f74f30" /></Relationships>
</file>