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e7c0bafff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51c8fa408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Holladay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aa772f93540ff" /><Relationship Type="http://schemas.openxmlformats.org/officeDocument/2006/relationships/numbering" Target="/word/numbering.xml" Id="Rcabab181f2dc4b83" /><Relationship Type="http://schemas.openxmlformats.org/officeDocument/2006/relationships/settings" Target="/word/settings.xml" Id="R72fac3fc51824121" /><Relationship Type="http://schemas.openxmlformats.org/officeDocument/2006/relationships/image" Target="/word/media/0af88147-b8cb-4067-a29f-b126da1be275.png" Id="R74a51c8fa4084c72" /></Relationships>
</file>