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43f526c0f34a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c882c4638047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Hollywyle Park,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bb28be703e47a4" /><Relationship Type="http://schemas.openxmlformats.org/officeDocument/2006/relationships/numbering" Target="/word/numbering.xml" Id="R35ed0d077ba148c0" /><Relationship Type="http://schemas.openxmlformats.org/officeDocument/2006/relationships/settings" Target="/word/settings.xml" Id="R886cc21839e046ef" /><Relationship Type="http://schemas.openxmlformats.org/officeDocument/2006/relationships/image" Target="/word/media/377ca67a-1cc6-4548-ac83-f94d2b1ced50.png" Id="R50c882c463804793" /></Relationships>
</file>