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22fb3c35849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820df74e3f43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Honeywell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74f3d1142741f9" /><Relationship Type="http://schemas.openxmlformats.org/officeDocument/2006/relationships/numbering" Target="/word/numbering.xml" Id="Rdafbe7475b06476a" /><Relationship Type="http://schemas.openxmlformats.org/officeDocument/2006/relationships/settings" Target="/word/settings.xml" Id="R6a53ec257e2746cf" /><Relationship Type="http://schemas.openxmlformats.org/officeDocument/2006/relationships/image" Target="/word/media/cb06c417-bc54-400d-83ce-e40e39b7a8c1.png" Id="Re5820df74e3f43cb" /></Relationships>
</file>