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ed289c125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d67b3d5f8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Hooksett,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ea29da99f411a" /><Relationship Type="http://schemas.openxmlformats.org/officeDocument/2006/relationships/numbering" Target="/word/numbering.xml" Id="R2d2e0910879e4b54" /><Relationship Type="http://schemas.openxmlformats.org/officeDocument/2006/relationships/settings" Target="/word/settings.xml" Id="Rd6bddbae5ddd45c9" /><Relationship Type="http://schemas.openxmlformats.org/officeDocument/2006/relationships/image" Target="/word/media/dc026b06-49fb-49cc-982c-41ad2c10158b.png" Id="Rd77d67b3d5f84cf9" /></Relationships>
</file>