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332b41d2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966ad137a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Hosensack,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d85e13e9d4934" /><Relationship Type="http://schemas.openxmlformats.org/officeDocument/2006/relationships/numbering" Target="/word/numbering.xml" Id="R899dbefc71e34bba" /><Relationship Type="http://schemas.openxmlformats.org/officeDocument/2006/relationships/settings" Target="/word/settings.xml" Id="Rd43fec8e776d48bb" /><Relationship Type="http://schemas.openxmlformats.org/officeDocument/2006/relationships/image" Target="/word/media/2c3a15b0-68cd-46cb-adb1-8a5c88265cc1.png" Id="Reb7966ad137a405b" /></Relationships>
</file>