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10baf772e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cbc2aab3a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Hugers Settlement,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fc5b9c621479e" /><Relationship Type="http://schemas.openxmlformats.org/officeDocument/2006/relationships/numbering" Target="/word/numbering.xml" Id="Rac4bf6f231af40ae" /><Relationship Type="http://schemas.openxmlformats.org/officeDocument/2006/relationships/settings" Target="/word/settings.xml" Id="Ra6cfd8120305439e" /><Relationship Type="http://schemas.openxmlformats.org/officeDocument/2006/relationships/image" Target="/word/media/29e55219-2d80-4f70-a89c-fdc83ea4ed88.png" Id="R2b2cbc2aab3a4f67" /></Relationships>
</file>