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cbe764296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bf0b38c51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Hunting Downs,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e0e8077f646fb" /><Relationship Type="http://schemas.openxmlformats.org/officeDocument/2006/relationships/numbering" Target="/word/numbering.xml" Id="Rbd5688e8421345b4" /><Relationship Type="http://schemas.openxmlformats.org/officeDocument/2006/relationships/settings" Target="/word/settings.xml" Id="R32e8e37d9292480f" /><Relationship Type="http://schemas.openxmlformats.org/officeDocument/2006/relationships/image" Target="/word/media/e4a20f6f-f21f-4a60-b671-317d82e44e50.png" Id="Rdf6bf0b38c514fa4" /></Relationships>
</file>